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E1AD88"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РОССИЙСКАЯ ФЕДЕРАЦИЯ</w:t>
      </w:r>
    </w:p>
    <w:p w14:paraId="78CB4193"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БРЯНСКАЯ ОБЛАСТЬ</w:t>
      </w:r>
    </w:p>
    <w:p w14:paraId="289F9851"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БРЯНСКИЙ РАЙОН</w:t>
      </w:r>
    </w:p>
    <w:p w14:paraId="0DA33545"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МУ НЕТЬИНСКАЯ СЕЛЬСКАЯДМИНИСТРАЦИЯ</w:t>
      </w:r>
    </w:p>
    <w:p w14:paraId="493F4360"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ПОСТАНОВЛЕНИЕ</w:t>
      </w:r>
    </w:p>
    <w:p w14:paraId="1B089344"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от 29.12.2014г № 156 п.Нетьинка</w:t>
      </w:r>
    </w:p>
    <w:p w14:paraId="330665EE"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О создании комиссии по соблюдению</w:t>
      </w:r>
    </w:p>
    <w:p w14:paraId="17812737"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требований к служебному поведению</w:t>
      </w:r>
    </w:p>
    <w:p w14:paraId="50CA34F5"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муниципальных служащих</w:t>
      </w:r>
    </w:p>
    <w:p w14:paraId="785E7BE2"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и урегулированию конфликта интересов</w:t>
      </w:r>
    </w:p>
    <w:p w14:paraId="5BC387FC"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в МУ Нетьинская сельская администрация.</w:t>
      </w:r>
    </w:p>
    <w:p w14:paraId="7744A430"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соответствии с Федеральными законами от 25.12.2008N 273-ФЗ"О противодействии коррупции", от 02.03.2007N 25-ФЗ"О муниципальной службе в Российской Федерации",ЗакономБрянской области от 16.11.2007 N 156 "О муниципальной службе в Брянской области",УказомПрезидента Российской Федерации от 01.07.2010 N 821 "О комиссиях по соблюдению требований к служебному поведению федеральных государственных служащих и урегулированию конфликта интересов" постановляю:</w:t>
      </w:r>
    </w:p>
    <w:p w14:paraId="1F5BB6E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 Создать комиссию по соблюдению требований к служебному поведению муниципальных служащих и урегулированию конфликта интересов в МУ Нетьинская сельская администрация и утвердить еесостав(приложение N 1).</w:t>
      </w:r>
    </w:p>
    <w:p w14:paraId="1C83AFE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 УтвердитьПоложениео комиссии по соблюдению требований к служебному поведению муниципальных служащих и урегулированию конфликта интересов в МУ Нетьинская сельская администрация. (приложение N 2).</w:t>
      </w:r>
    </w:p>
    <w:p w14:paraId="02FF11ED"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3. Постановление главы поселения от 09.09.2010 г. № 38 «О создании комиссии по соблюдению требований к служебному поведению муниципальных служащих и урегулированию конфликта интересов », постановление главы поселения от 27.05.2013г № 29 « О внесении изменений в приложение № 2 постановления № 38 от 09.09.2010г «О создании комиссии по соблюдению требований к служебному поведению муниципальных служащих и урегулированию конфликта интересов » считать утратившим силу.</w:t>
      </w:r>
    </w:p>
    <w:p w14:paraId="0E5F53A5"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4.Разместить настоящее постановление в сети Интернет на официальном сайте МУ Нетьинская сельская администрация и обнародовать на информационных стендах в населенных пунктах Нетьинского сельского поселения.</w:t>
      </w:r>
    </w:p>
    <w:p w14:paraId="7A188A4D"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5. Контроль за исполнением настоящего постановления оставляю за собой.</w:t>
      </w:r>
    </w:p>
    <w:p w14:paraId="1A7EA70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Глава поселения А.Б.Дворецкий</w:t>
      </w:r>
    </w:p>
    <w:p w14:paraId="07D9B519"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Приложение N 1</w:t>
      </w:r>
    </w:p>
    <w:p w14:paraId="46052A7E"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к постановлению главы</w:t>
      </w:r>
    </w:p>
    <w:p w14:paraId="4F3BF645"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поселения</w:t>
      </w:r>
    </w:p>
    <w:p w14:paraId="4A638E61"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от 29.12. 2014 г. N 156</w:t>
      </w:r>
    </w:p>
    <w:p w14:paraId="685A0CDB"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СОСТАВ КОМИССИИ</w:t>
      </w:r>
    </w:p>
    <w:p w14:paraId="61AC23CB"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по соблюдению требований к служебному поведению</w:t>
      </w:r>
    </w:p>
    <w:p w14:paraId="23E614B7"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lastRenderedPageBreak/>
        <w:t>муниципальных служащих и урегулированию конфликта интересов</w:t>
      </w:r>
    </w:p>
    <w:p w14:paraId="4CB56E85"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в МУ Нетьинская сельская администрация</w:t>
      </w:r>
    </w:p>
    <w:p w14:paraId="675DCD70"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Председатель комиссии:</w:t>
      </w:r>
      <w:r w:rsidRPr="00DC10B4">
        <w:rPr>
          <w:rFonts w:ascii="Arial" w:eastAsia="Times New Roman" w:hAnsi="Arial" w:cs="Arial"/>
          <w:color w:val="483B3F"/>
          <w:kern w:val="0"/>
          <w:sz w:val="23"/>
          <w:szCs w:val="23"/>
          <w:lang w:eastAsia="ru-RU"/>
          <w14:ligatures w14:val="none"/>
        </w:rPr>
        <w:br/>
        <w:t>-Сеькина Е.Н.</w:t>
      </w:r>
      <w:r w:rsidRPr="00DC10B4">
        <w:rPr>
          <w:rFonts w:ascii="Arial" w:eastAsia="Times New Roman" w:hAnsi="Arial" w:cs="Arial"/>
          <w:color w:val="483B3F"/>
          <w:kern w:val="0"/>
          <w:sz w:val="23"/>
          <w:szCs w:val="23"/>
          <w:lang w:eastAsia="ru-RU"/>
          <w14:ligatures w14:val="none"/>
        </w:rPr>
        <w:br/>
        <w:t>- заместитель главы администрации ;</w:t>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t>Заместитель председателя комиссии:</w:t>
      </w:r>
      <w:r w:rsidRPr="00DC10B4">
        <w:rPr>
          <w:rFonts w:ascii="Arial" w:eastAsia="Times New Roman" w:hAnsi="Arial" w:cs="Arial"/>
          <w:color w:val="483B3F"/>
          <w:kern w:val="0"/>
          <w:sz w:val="23"/>
          <w:szCs w:val="23"/>
          <w:lang w:eastAsia="ru-RU"/>
          <w14:ligatures w14:val="none"/>
        </w:rPr>
        <w:br/>
        <w:t>- Голайдо Т.С.</w:t>
      </w:r>
      <w:r w:rsidRPr="00DC10B4">
        <w:rPr>
          <w:rFonts w:ascii="Arial" w:eastAsia="Times New Roman" w:hAnsi="Arial" w:cs="Arial"/>
          <w:color w:val="483B3F"/>
          <w:kern w:val="0"/>
          <w:sz w:val="23"/>
          <w:szCs w:val="23"/>
          <w:lang w:eastAsia="ru-RU"/>
          <w14:ligatures w14:val="none"/>
        </w:rPr>
        <w:br/>
        <w:t>-ведущий специалист администрации;</w:t>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t>Секретарь комиссии:</w:t>
      </w:r>
      <w:r w:rsidRPr="00DC10B4">
        <w:rPr>
          <w:rFonts w:ascii="Arial" w:eastAsia="Times New Roman" w:hAnsi="Arial" w:cs="Arial"/>
          <w:color w:val="483B3F"/>
          <w:kern w:val="0"/>
          <w:sz w:val="23"/>
          <w:szCs w:val="23"/>
          <w:lang w:eastAsia="ru-RU"/>
          <w14:ligatures w14:val="none"/>
        </w:rPr>
        <w:br/>
        <w:t>- Степина Е.В.</w:t>
      </w:r>
      <w:r w:rsidRPr="00DC10B4">
        <w:rPr>
          <w:rFonts w:ascii="Arial" w:eastAsia="Times New Roman" w:hAnsi="Arial" w:cs="Arial"/>
          <w:color w:val="483B3F"/>
          <w:kern w:val="0"/>
          <w:sz w:val="23"/>
          <w:szCs w:val="23"/>
          <w:lang w:eastAsia="ru-RU"/>
          <w14:ligatures w14:val="none"/>
        </w:rPr>
        <w:br/>
        <w:t>- специалист 1 категории администрации;</w:t>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t>Члены комиссии:</w:t>
      </w:r>
      <w:r w:rsidRPr="00DC10B4">
        <w:rPr>
          <w:rFonts w:ascii="Arial" w:eastAsia="Times New Roman" w:hAnsi="Arial" w:cs="Arial"/>
          <w:color w:val="483B3F"/>
          <w:kern w:val="0"/>
          <w:sz w:val="23"/>
          <w:szCs w:val="23"/>
          <w:lang w:eastAsia="ru-RU"/>
          <w14:ligatures w14:val="none"/>
        </w:rPr>
        <w:br/>
        <w:t>- Мармазинская А.А..</w:t>
      </w:r>
      <w:r w:rsidRPr="00DC10B4">
        <w:rPr>
          <w:rFonts w:ascii="Arial" w:eastAsia="Times New Roman" w:hAnsi="Arial" w:cs="Arial"/>
          <w:color w:val="483B3F"/>
          <w:kern w:val="0"/>
          <w:sz w:val="23"/>
          <w:szCs w:val="23"/>
          <w:lang w:eastAsia="ru-RU"/>
          <w14:ligatures w14:val="none"/>
        </w:rPr>
        <w:br/>
        <w:t>- директор МБОУ «Нетьинская средняя общеобразовательная школа им.Ю.Левкина»,депутат Брянского Совета народных депутатов;</w:t>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r>
      <w:r w:rsidRPr="00DC10B4">
        <w:rPr>
          <w:rFonts w:ascii="Arial" w:eastAsia="Times New Roman" w:hAnsi="Arial" w:cs="Arial"/>
          <w:color w:val="483B3F"/>
          <w:kern w:val="0"/>
          <w:sz w:val="23"/>
          <w:szCs w:val="23"/>
          <w:lang w:eastAsia="ru-RU"/>
          <w14:ligatures w14:val="none"/>
        </w:rPr>
        <w:br/>
        <w:t>- Усачев Г.В.</w:t>
      </w:r>
      <w:r w:rsidRPr="00DC10B4">
        <w:rPr>
          <w:rFonts w:ascii="Arial" w:eastAsia="Times New Roman" w:hAnsi="Arial" w:cs="Arial"/>
          <w:color w:val="483B3F"/>
          <w:kern w:val="0"/>
          <w:sz w:val="23"/>
          <w:szCs w:val="23"/>
          <w:lang w:eastAsia="ru-RU"/>
          <w14:ligatures w14:val="none"/>
        </w:rPr>
        <w:br/>
        <w:t>- директор МУП «Нетьинский ЦКУ»,заместитель главы поселения</w:t>
      </w:r>
    </w:p>
    <w:p w14:paraId="149F3BD3"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br/>
        <w:t>- -представитель юридической службы</w:t>
      </w:r>
    </w:p>
    <w:p w14:paraId="3BC6C3FA"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администрации</w:t>
      </w:r>
    </w:p>
    <w:p w14:paraId="53591BBF"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Брянского района ( по согласованию)</w:t>
      </w:r>
    </w:p>
    <w:p w14:paraId="1C8A44A2"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Приложение N 2</w:t>
      </w:r>
    </w:p>
    <w:p w14:paraId="7F77B0F2"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к постановлению главы</w:t>
      </w:r>
    </w:p>
    <w:p w14:paraId="2DCC39AA"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поселения</w:t>
      </w:r>
    </w:p>
    <w:p w14:paraId="0ECCEB14"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от 29.12.2014 г. N 156</w:t>
      </w:r>
    </w:p>
    <w:p w14:paraId="66631A35"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ПОЛОЖЕНИЕ</w:t>
      </w:r>
    </w:p>
    <w:p w14:paraId="02F14916"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О КОМИССИИ ПО СОБЛЮДЕНИЮ ТРЕБОВАНИЙ К СЛУЖЕБНОМУ ПОВЕДЕНИЮ</w:t>
      </w:r>
    </w:p>
    <w:p w14:paraId="7D8D7EB2"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МУНИЦИПАЛЬНЫХ СЛУЖАЩИХ И УРЕГУЛИРОВАНИЮ КОНФЛИКТА ИНТЕРЕСОВ</w:t>
      </w:r>
    </w:p>
    <w:p w14:paraId="38426B3A"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В МУ НЕТЬИНСКАЯ СЕЛЬСКАЯ АДМИНИСТРАЦИЯ</w:t>
      </w:r>
    </w:p>
    <w:p w14:paraId="67186483"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 Настоящим Положением определяется порядок формирования и деятельности комиссии по соблюдению требований к служебному поведению муниципальных служащих и урегулированию конфликта интересов в МУ Нетьинская сельская администрация. (далее - Комиссия).</w:t>
      </w:r>
    </w:p>
    <w:p w14:paraId="2DD4EAA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xml:space="preserve">2. Комиссия в своей деятельности руководствуетсяКонституциейРоссийской Федерации, федеральными конституционными законами, федеральными законами, законами Брянской области и иными нормативными правовыми актами Российской </w:t>
      </w:r>
      <w:r w:rsidRPr="00DC10B4">
        <w:rPr>
          <w:rFonts w:ascii="Arial" w:eastAsia="Times New Roman" w:hAnsi="Arial" w:cs="Arial"/>
          <w:color w:val="483B3F"/>
          <w:kern w:val="0"/>
          <w:sz w:val="23"/>
          <w:szCs w:val="23"/>
          <w:lang w:eastAsia="ru-RU"/>
          <w14:ligatures w14:val="none"/>
        </w:rPr>
        <w:lastRenderedPageBreak/>
        <w:t>Федерации, а также муниципальными нормативными правовыми актами и настоящим Положением.</w:t>
      </w:r>
    </w:p>
    <w:p w14:paraId="5C39F1B0"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3. Основной задачей комиссии является содействие:</w:t>
      </w:r>
    </w:p>
    <w:p w14:paraId="35F9C68D"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в обеспечении соблюдения муниципальными служащими, замещающими должности муниципальной службы в МУ Нетьинская сельская администрация, ограничений и запретов, требований о предотвращении или урегулировании конфликта интересов, а также в обеспечении исполнения ими обязанностей, установленных действующим законодательством (далее - требования к служебному поведению и (или) требования об урегулировании конфликта интересов);</w:t>
      </w:r>
    </w:p>
    <w:p w14:paraId="4A42F25A"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в осуществлении в МУ Нетьинская сельская администрация мер по предупреждению коррупции.</w:t>
      </w:r>
    </w:p>
    <w:p w14:paraId="05584C74"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4. Комиссия образуется нормативным правовым актом. Указанным актом утверждается состав комиссии. В состав комиссии входят председатель комиссии, заместитель председателя, секретарь и члены комиссии. Все члены комиссии при принятии решений обладают равными правами. Комиссию возглавляет председатель комиссии.</w:t>
      </w:r>
    </w:p>
    <w:p w14:paraId="2779A4E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5. В отсутствие председателя комиссии его обязанности исполняет заместитель председателя комиссии.</w:t>
      </w:r>
    </w:p>
    <w:p w14:paraId="00B7220F"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6. В заседаниях комиссии с правом совещательного голоса участвуют:</w:t>
      </w:r>
    </w:p>
    <w:p w14:paraId="0CA25685"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а)непосредственный руководитель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14:paraId="4ADDE137"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муниципальные служащие МУ Нетьинская сельская администрации (по решению председателя комиссии);</w:t>
      </w:r>
    </w:p>
    <w:p w14:paraId="3D15E976"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представители заинтересованных организаций (при рассмотрении вопросов, указанных вабзаце втором подпункта "б" пункта 9настоящего Положения);</w:t>
      </w:r>
    </w:p>
    <w:p w14:paraId="0CAA3A5F"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г) представитель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 по решению председателя комиссии, принимаемому в каждом конкретном случае отдельно, но не менее чем в трехдневный срок до дня заседания комиссии на основании ходатайства муниципального служащего, в отношении которого комиссией рассматривается этот вопрос.</w:t>
      </w:r>
    </w:p>
    <w:p w14:paraId="798E149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7. Заседание комиссии считается правомочным, если на нем присутствует не менее двух третей от общего числа членов комиссии.</w:t>
      </w:r>
    </w:p>
    <w:p w14:paraId="5AB7F88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Проведение заседаний с участием только членов комиссии, являющихся муниципальными служащими, недопустимо.</w:t>
      </w:r>
    </w:p>
    <w:p w14:paraId="5EC57A8D"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8. При возникновении прямой или косвенной личной заинтересованности члена комиссии, которая может привести к конфликту интересов при рассмотрении вопроса, включенного в повестку дня заседания комиссии, он обязан до начала заседания заявить об этом. В таком случае соответствующий член комиссии не принимает участия в рассмотрении указанного вопроса, в том числе в голосовании по нему.</w:t>
      </w:r>
    </w:p>
    <w:p w14:paraId="58FB5F9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9. Основаниями для проведения заседания комиссии являются:</w:t>
      </w:r>
    </w:p>
    <w:p w14:paraId="3E8E308B"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представление органов МУ Нетьинская сельская администрация о проверке:</w:t>
      </w:r>
    </w:p>
    <w:p w14:paraId="6FE9096D"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xml:space="preserve">- достоверности и полноты сведений о доходах, об имуществе и обязательствах имущественного характера своих супруги (супруга) и несовершеннолетних детей, </w:t>
      </w:r>
      <w:r w:rsidRPr="00DC10B4">
        <w:rPr>
          <w:rFonts w:ascii="Arial" w:eastAsia="Times New Roman" w:hAnsi="Arial" w:cs="Arial"/>
          <w:color w:val="483B3F"/>
          <w:kern w:val="0"/>
          <w:sz w:val="23"/>
          <w:szCs w:val="23"/>
          <w:lang w:eastAsia="ru-RU"/>
          <w14:ligatures w14:val="none"/>
        </w:rPr>
        <w:lastRenderedPageBreak/>
        <w:t>представляемых гражданами, претендующими на замещение должностей муниципальной службы в МУ Нетьинская сельская администрация;</w:t>
      </w:r>
    </w:p>
    <w:p w14:paraId="5A1B9EFF"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соблюдения муниципальными служащими требований к служебному поведению и (или) требований об урегулировании конфликтов интересов в соответствии с действующим законодательством;</w:t>
      </w:r>
    </w:p>
    <w:p w14:paraId="70AF74F9"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материалов, свидетельствующих о представлении муниципальными служащим недостоверных или неполных сведений о доходах, об имуществе и обязательствах имущественного характера своих супруги (супруга) и несовершеннолетних детей в соответствии с нормативными правовыми актами Российской Федерации, а также муниципальными правовыми актами, регулирующими предоставление муниципальными служащими сведений о доходах;</w:t>
      </w:r>
    </w:p>
    <w:p w14:paraId="16277A95"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несоблюдения муниципальным служащим требований к служебному поведению и (или) требований об урегулировании конфликта интересов;</w:t>
      </w:r>
    </w:p>
    <w:p w14:paraId="03965F0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поступившее должностному лицу, ответственному за работу по профилактике коррупционных и иных правонарушений:</w:t>
      </w:r>
    </w:p>
    <w:p w14:paraId="3AC757AB"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обращение гражданина, ранее замещавшего в МУ Нетьинская сельская администрация должность муниципальной службы, включенную в перечень должностей, утверждаемый муниципальным правовым актом, о даче согласия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 до истечения двух лет со дня увольнения с муниципальной службы;</w:t>
      </w:r>
    </w:p>
    <w:p w14:paraId="0C7B1EB4"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заявление муниципального служащего о невозможности по объективным причинам представить сведения о доходах, об имуществе и обязательствах имущественного характера своих супруги (супруга) и несовершеннолетних детей в соответствии с действующим законодательством;</w:t>
      </w:r>
    </w:p>
    <w:p w14:paraId="6A55A239"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представление представителя нанимателя муниципального служащего или председателя комиссии, касающееся обеспечения соблюдения муниципальным служащим требований к служебному поведению и (или) требований об урегулировании конфликта интересов либо осуществления в МУ Нетьинская сельская администрация мер по предупреждению коррупции;</w:t>
      </w:r>
    </w:p>
    <w:p w14:paraId="723D65CE"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г) представление руководителем органа местного самоуправления материалов проверки, свидетельствующих о представлении муниципальным служащим недостоверных или неполных сведений, предусмотренныхчастью 1 статьи 3Федерального закона от 3 декабря 2012 г. N 230-ФЗ "О контроле за соответствием расходов лиц, замещающих государственные должности, и иных лиц их доходам".</w:t>
      </w:r>
    </w:p>
    <w:p w14:paraId="38778EC4"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Поступившее в комиссию обращение регистрируется вжурналеучета обращений в комиссию (приложение N 1 к Положению).</w:t>
      </w:r>
    </w:p>
    <w:p w14:paraId="5DACC3A7"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10. Комиссия не рассматривает сообщения о преступлениях и административных правонарушениях, а также анонимные обращения, не проводит проверки по фактам нарушения служебной дисциплины.</w:t>
      </w:r>
    </w:p>
    <w:p w14:paraId="47DABE53"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11. Обращение, указанное в абзаце втором подпункта «б» пункта 9 настоящего положения, может быть подано муниципальным служащим, планирующим свое увольнение с муниципальной службы, и подлежит рассмотрению комиссией в соответствии с настоящим Положением.</w:t>
      </w:r>
    </w:p>
    <w:p w14:paraId="2DC45C2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12. Председатель комиссии при поступлении к нему в установленном порядке информации, содержащей основания для проведения заседания комиссии:</w:t>
      </w:r>
    </w:p>
    <w:p w14:paraId="610F3FFE"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lastRenderedPageBreak/>
        <w:t>а) в 3-дневный срок назначает дату заседания комиссии. При этом дата заседания комиссии не может быть назначена позднее семи рабочих дней со дня поступления указанной информации, за исключением случаев, предусмотренных п.13 настоящего положения;</w:t>
      </w:r>
    </w:p>
    <w:p w14:paraId="2116E398"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организует ознакомление муниципального служащего, в отношении которого комиссией рассматривается вопрос о соблюдении требований к служебному поведению и (или) требований об урегулировании конфликта интересов, его представителя, членов комиссии и других лиц, участвующих в заседании комиссии, с информацией, поступившей в комиссию, и с результатами ее проверки;</w:t>
      </w:r>
    </w:p>
    <w:p w14:paraId="0625FC6A"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рассматривает ходатайства о приглашении на заседание комиссии лиц, указанных вподпункте "б" пункта 6настоящего Положения, принимает решение об их удовлетворении (об отказе в удовлетворении) и о рассмотрении (об отказе в рассмотрении) в ходе заседания комиссии дополнительных материалов.</w:t>
      </w:r>
    </w:p>
    <w:p w14:paraId="7A5118D7"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13.Заседание комиссии по рассмотрению заявления, указанного в абзаце три подпункт «б» пункт 9 настоящего Положения, как правило ,проводится не позднее одного месяца со дня истечения срока, установленного для представления сведений о доходах, об имуществе и обязательствах имущественного характера.</w:t>
      </w:r>
    </w:p>
    <w:p w14:paraId="1432E200"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14. Заседание комиссии проводится в присутствии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 При наличии письменной просьбы муниципального служащего о рассмотрении указанного вопроса без его участия заседание комиссии проводится в его отсутствие.</w:t>
      </w:r>
    </w:p>
    <w:p w14:paraId="7F14D11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случае неявки муниципального служащего или его представителя на заседание комиссии при отсутствии письменной просьбы муниципального служащего о рассмотрении указанного вопроса без его участия рассмотрение вопроса откладывается.</w:t>
      </w:r>
    </w:p>
    <w:p w14:paraId="5CA58CC8"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случае вторичной неявки муниципального служащего или его представителя без уважительных причин комиссия вправе принять решение о рассмотрении указанного вопроса в его отсутствие.</w:t>
      </w:r>
    </w:p>
    <w:p w14:paraId="5616CE90"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15. На заседании комиссии заслушиваются пояснения муниципального служащего (с его согласия) и иных лиц, рассматриваются материалы по существу предъявляемых муниципальному служащему претензий, а также дополнительные материалы.</w:t>
      </w:r>
    </w:p>
    <w:p w14:paraId="43FF5875"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16. Члены комиссии и лица, участвовавшие в ее заседании, не вправе разглашать сведения, ставшие им известными в ходе работы комиссии.</w:t>
      </w:r>
    </w:p>
    <w:p w14:paraId="35F15ACB"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17. По итогам рассмотрения вопроса, указанного вабзацах третьемнастоящего Положения, Комиссия принимает одно из следующих решений:</w:t>
      </w:r>
    </w:p>
    <w:p w14:paraId="0734F2DE"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установить, что сведения, представленные муниципальным служащим о доходах в соответствии с действующим законодательством, а также представленные гражданами, претендующими на замещение должностей муниципальной службы МУ Нетьинская сельская администрация, являются достоверными и полными;</w:t>
      </w:r>
    </w:p>
    <w:p w14:paraId="1555EF5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установить, что сведения, представленные муниципальными служащим о доходах в соответствии с действующим законодательством, а также представленные гражданами, претендующими на замещение должностей муниципальной службы МУ Нетьинская сельская администрация, являются недостоверными и (или) неполными. В этом случае комиссия рекомендует представителю нанимателя муниципального служащего применить к муниципальному служащему конкретную меру ответственности.</w:t>
      </w:r>
    </w:p>
    <w:p w14:paraId="1CCAA08A"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lastRenderedPageBreak/>
        <w:t>18. По итогам рассмотрения вопроса, указанного вабзацах втором,четвертом подпункта "а" пункта 9 настоящего Положения, комиссия принимает одно из следующих решений:</w:t>
      </w:r>
    </w:p>
    <w:p w14:paraId="247D84C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установить, что муниципальный служащий соблюдал требования к служебному поведению и (или) требования об урегулировании конфликта интересов;</w:t>
      </w:r>
    </w:p>
    <w:p w14:paraId="7E5AC9E9"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установить, что муниципальный служащий не соблюдал требования к служебному поведению и (или) требования об урегулировании конфликта интересов.</w:t>
      </w:r>
    </w:p>
    <w:p w14:paraId="7C00DBC3"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этом случае комиссия рекомендует предупредить муниципального служащего о недопустимости нарушения требований к служебному поведению и (или) требований об урегулировании конфликта интересов либо применить к муниципальному служащему соответствующую меру ответственности, установленную действующим законодательством.</w:t>
      </w:r>
    </w:p>
    <w:p w14:paraId="47FBCC3D"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19. По итогам рассмотрения вопроса, указанного вабзаце втором подпункта "б" пункта 9настоящего Положения, комиссия принимает одно из следующих решений:</w:t>
      </w:r>
    </w:p>
    <w:p w14:paraId="21D7188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дать гражданину согласие на замещение должности в коммерческой или некоммерческой организации либо на выполнение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w:t>
      </w:r>
    </w:p>
    <w:p w14:paraId="53D3C64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отказать гражданину в замещении должности в коммерческой или некоммерческой организации либо в выполнении работы на условиях гражданско-правового договора в коммерческой или некоммерческой организации, если отдельные функции по управлению этой организацией входили в его должностные (служебные) обязанности, и мотивировать свой отказ.</w:t>
      </w:r>
    </w:p>
    <w:p w14:paraId="7E69B10F"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20. По итогам рассмотрения вопроса, указанного вабзаце третьем подпункта "б" пункта 9настоящего Положения, комиссия принимает одно из следующих решений:</w:t>
      </w:r>
    </w:p>
    <w:p w14:paraId="37BA798C"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в соответствии с действующим законодательством, а также в соответствии с муниципальными нормативными правовыми актами, регулирующими предоставление сведений о доходах, является объективной и уважительной;</w:t>
      </w:r>
    </w:p>
    <w:p w14:paraId="07D5B55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в соответствии с действующим законодательством, а также в соответствии с муниципальными нормативными правовыми актами, регулирующими предоставление сведений о доходах, не является уважительной.</w:t>
      </w:r>
    </w:p>
    <w:p w14:paraId="2C99CCE1"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этом случае комиссия рекомендует муниципальному служащему принять меры по представлению указанных сведений;</w:t>
      </w:r>
    </w:p>
    <w:p w14:paraId="23558F29"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признать, что причина непредставления муниципальным служащим сведений о доходах, об имуществе и обязательствах имущественного характера своих супруги (супруга) и несовершеннолетних детей в соответствии с действующим законодательством, а также в соответствии с муниципальными нормативными правовыми актами, регулирующими предоставление сведений о доходах, необъективна и является способом уклонения от представления указанных сведений.</w:t>
      </w:r>
    </w:p>
    <w:p w14:paraId="2461CCF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xml:space="preserve">В этом случае комиссия рекомендует представителю нанимателя муниципального служащего применить к муниципальному служащему соответствующую меру </w:t>
      </w:r>
      <w:r w:rsidRPr="00DC10B4">
        <w:rPr>
          <w:rFonts w:ascii="Arial" w:eastAsia="Times New Roman" w:hAnsi="Arial" w:cs="Arial"/>
          <w:color w:val="483B3F"/>
          <w:kern w:val="0"/>
          <w:sz w:val="23"/>
          <w:szCs w:val="23"/>
          <w:lang w:eastAsia="ru-RU"/>
          <w14:ligatures w14:val="none"/>
        </w:rPr>
        <w:lastRenderedPageBreak/>
        <w:t>ответственности, установленную действующим законодательством о муниципальной службе.</w:t>
      </w:r>
    </w:p>
    <w:p w14:paraId="57002A77"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21. По итогам рассмотрения вопроса, указанного вподпункте "г" пункта 9настоящего Положения, комиссия принимает одно из следующих решений:</w:t>
      </w:r>
    </w:p>
    <w:p w14:paraId="3C6A0D2B"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признать, что сведения, представленные муниципальным служащим в соответствии счастью 1 статьи 3Федерального закона "О контроле за соответствием расходов лиц, замещающих государственные должности, и иных лиц их доходам", являются достоверными и полными;</w:t>
      </w:r>
    </w:p>
    <w:p w14:paraId="4B8800B7"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признать, что сведения, представленные муниципальным служащим в соответствии счастью 1 статьи 3Федерального закона "О контроле за соответствием расходов лиц, замещающих государственные должности, и иных лиц их доходам", являются недостоверными и (или) неполными.</w:t>
      </w:r>
    </w:p>
    <w:p w14:paraId="3B903B0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этом случае комиссия рекомендует руководителю органа местного самоуправления применить к муниципальному служащему конкретную меру ответственности и (или) направить материалы, полученные в результате осуществления контроля за расходами, в органы прокуратуры и (или) иные государственные органы в соответствии с их компетенцией.</w:t>
      </w:r>
    </w:p>
    <w:p w14:paraId="27347CFE"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22. По итогам рассмотрения вопросов, предусмотренныхподпунктами "а","б"и"г" пункта 9настоящего Положения, при наличии к тому оснований комиссия может принять иное, чем предусмотрено 17-21 настоящего Положения, решение. Основания и мотивы принятия такого решения должны быть отражены в протоколе заседания комиссии.</w:t>
      </w:r>
    </w:p>
    <w:p w14:paraId="23ABD7C5"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23. По итогам рассмотрения вопроса, предусмотренногоподпунктом "в" пункта 9настоящего Положения, комиссия принимает соответствующее решение.</w:t>
      </w:r>
    </w:p>
    <w:p w14:paraId="12815C96"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24. Решения комиссии по вопросам, указанным впункте 9настоящего Положения, принимаются тайным голосованием (если комиссия не примет иное решение) простым большинством голосов присутствующих на заседании членов комиссии.</w:t>
      </w:r>
    </w:p>
    <w:p w14:paraId="07C9ACEE"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При равенстве голосов голос председателя комиссии является решающим.</w:t>
      </w:r>
    </w:p>
    <w:p w14:paraId="5EFBD00B"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25. Решение комиссии оформляется протоколом, который подписывают члены комиссии, принимавшие участие в ее заседании. Решения комиссии, за исключением решения, принимаемого по итогам рассмотрения вопроса, указанного вабзаце втором подпункта "б" пункта 9настоящего Положения, для представителя нанимателя муниципального служащего носят рекомендательный характер.</w:t>
      </w:r>
    </w:p>
    <w:p w14:paraId="7D692EED"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Решение, принимаемое по итогам рассмотрения вопроса, указанного вабзаце втором подпункта "б" пункта 9настоящего Положения, носит обязательный характер.</w:t>
      </w:r>
    </w:p>
    <w:p w14:paraId="473A40BE"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26. В протоколе заседания комиссии указываются:</w:t>
      </w:r>
    </w:p>
    <w:p w14:paraId="20D2A29A"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а) дата заседания комиссии, фамилии, имена, отчества членов комиссии и других лиц, присутствующих на заседании;</w:t>
      </w:r>
    </w:p>
    <w:p w14:paraId="4BB49ECC"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б) формулировка каждого из рассматриваемых на заседании комиссии вопросов с указанием фамилии, имени, отчества, должности муниципального служащего, в отношении которого рассматривается вопрос о соблюдении требований к служебному поведению и (или) требований об урегулировании конфликта интересов;</w:t>
      </w:r>
    </w:p>
    <w:p w14:paraId="6B3CE26E"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предъявляемые к муниципальному служащему претензии, материалы, на которых они основываются;</w:t>
      </w:r>
    </w:p>
    <w:p w14:paraId="19C78C80"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г) содержание пояснений муниципального служащего и других лиц по существу предъявляемых претензий;</w:t>
      </w:r>
    </w:p>
    <w:p w14:paraId="1765CBC4"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lastRenderedPageBreak/>
        <w:t>д) фамилии, имена, отчества выступивших на заседании лиц и краткое изложение их выступлений;</w:t>
      </w:r>
    </w:p>
    <w:p w14:paraId="3746D9B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е) источник информации, содержащей основания для проведения заседания комиссии, дата поступления информации в комиссию;</w:t>
      </w:r>
    </w:p>
    <w:p w14:paraId="341A640C"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ж) другие сведения;</w:t>
      </w:r>
    </w:p>
    <w:p w14:paraId="737CE6CA"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з) результаты голосования;</w:t>
      </w:r>
    </w:p>
    <w:p w14:paraId="19AEC9B2"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и) решение и обоснование его принятия.</w:t>
      </w:r>
    </w:p>
    <w:p w14:paraId="617C844F"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27. Член комиссии, несогласный с ее решением, вправе в письменной форме изложить свое мнение, которое подлежит обязательному приобщению к протоколу заседания комиссии и с которым должен быть ознакомлен муниципальный служащий.</w:t>
      </w:r>
    </w:p>
    <w:p w14:paraId="00ECB1F4"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28. Копии протокола заседания комиссии в трехдневный срок со дня заседания направляются представителю нанимателя муниципального служащего, полностью или в виде выписок из него - муниципальному служащему, а также по решению комиссии - иным заинтересованным лицам.</w:t>
      </w:r>
    </w:p>
    <w:p w14:paraId="13739CA9"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29. Представитель нанимателя муниципального служащего обязан рассмотреть протокол заседания комиссии и вправе учесть в пределах своей компетенции содержащиеся в нем рекомендации при принятии решения о применении к муниципальному служащему мер ответственности, предусмотренных действующим законодательством, а также по иным вопросам организации противодействия коррупции.</w:t>
      </w:r>
    </w:p>
    <w:p w14:paraId="554DA9A7"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О рассмотрении рекомендаций комиссии и принятом решении представитель нанимателя муниципального служащего в письменной форме уведомляет комиссию в месячный срок со дня поступления к нему протокола заседания комиссии. Решение представителя нанимателя муниципального служащего оглашается на ближайшем заседании комиссии и принимается к сведению без обсуждения.</w:t>
      </w:r>
    </w:p>
    <w:p w14:paraId="1F726218"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30. В случае установления комиссией признаков дисциплинарного проступка в действиях (бездействии) муниципального служащего информация об этом представляется представителю нанимателя муниципального служащего для решения вопроса о применении к нему меры ответственности, установленной действующим законодательством.</w:t>
      </w:r>
    </w:p>
    <w:p w14:paraId="0229FC9A"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31. В случае установления комиссией факта совершения муниципальным служащим действия (факта бездействия), содержащего признаки административного правонарушения или состава преступления, председатель комиссии обязан передать информацию о совершении указанного действия (бездействии) и подтверждающие такой факт документы в правоприменительные органы в 3-дневный срок, а при необходимости и - немедленно.</w:t>
      </w:r>
    </w:p>
    <w:p w14:paraId="1FCC572B"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32. Копия протокола заседания комиссии или выписка из него приобщается к личному делу муниципального служащего, в отношении которого рассмотрен вопрос о соблюдении требований к служебному поведению и (или) требований об урегулировании конфликта интересов.</w:t>
      </w:r>
    </w:p>
    <w:p w14:paraId="7D38E170"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Выписка из решения комиссии, заверенная подписью секретаря комиссии и печатью муниципального органа, вручается гражданину, замещавшему муниципальную должность в муниципальном органе, в отношении которого рассматривался вопрос, указанный в абзаце втором подпункта « б» пункта 9 Положения, под роспись или направляется письмом с уведомлением по указанному в обращении адресу не позднее одного рабочего дня, следующего за днем проведения заседания комиссии</w:t>
      </w:r>
    </w:p>
    <w:p w14:paraId="0A2D8E36" w14:textId="77777777" w:rsidR="00DC10B4" w:rsidRPr="00DC10B4" w:rsidRDefault="00DC10B4" w:rsidP="00DC10B4">
      <w:pPr>
        <w:shd w:val="clear" w:color="auto" w:fill="FFFFFF"/>
        <w:spacing w:after="150" w:line="240" w:lineRule="auto"/>
        <w:jc w:val="both"/>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lastRenderedPageBreak/>
        <w:t>33.Организационно-техническое и документационное обеспечение деятельности комиссии, а также информирование членов комиссии о вопросах, включенных в повестку дня, о дате, времени и месте проведения заседания, ознакомление членов комиссии с материалами, представляемыми для обсуждения на заседании комиссии осуществляется должностным лицом муниципального органа, ответственным за работу по профилактике коррупционных и иных правонарушений.</w:t>
      </w:r>
    </w:p>
    <w:p w14:paraId="10B55F4C"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Приложение N 1</w:t>
      </w:r>
    </w:p>
    <w:p w14:paraId="1915AA7F"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к Положению о комиссии по соблюдению</w:t>
      </w:r>
    </w:p>
    <w:p w14:paraId="6F3A9357"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требований к служебному поведению</w:t>
      </w:r>
    </w:p>
    <w:p w14:paraId="35335C34"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и урегулированию конфликта интересов</w:t>
      </w:r>
    </w:p>
    <w:p w14:paraId="0E650A70"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в МУ Нетьинская сельская администрация</w:t>
      </w:r>
    </w:p>
    <w:p w14:paraId="554E3278" w14:textId="77777777" w:rsidR="00DC10B4" w:rsidRPr="00DC10B4" w:rsidRDefault="00DC10B4" w:rsidP="00DC10B4">
      <w:pPr>
        <w:shd w:val="clear" w:color="auto" w:fill="FFFFFF"/>
        <w:spacing w:after="150" w:line="240" w:lineRule="auto"/>
        <w:jc w:val="right"/>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p w14:paraId="33F2FFE2" w14:textId="77777777" w:rsidR="00DC10B4" w:rsidRPr="00DC10B4" w:rsidRDefault="00DC10B4" w:rsidP="00DC10B4">
      <w:pPr>
        <w:shd w:val="clear" w:color="auto" w:fill="FFFFFF"/>
        <w:spacing w:after="150" w:line="240" w:lineRule="auto"/>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p w14:paraId="0C4F5639"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r w:rsidRPr="00DC10B4">
        <w:rPr>
          <w:rFonts w:ascii="Arial" w:eastAsia="Times New Roman" w:hAnsi="Arial" w:cs="Arial"/>
          <w:b/>
          <w:bCs/>
          <w:color w:val="483B3F"/>
          <w:kern w:val="0"/>
          <w:sz w:val="23"/>
          <w:szCs w:val="23"/>
          <w:lang w:eastAsia="ru-RU"/>
          <w14:ligatures w14:val="none"/>
        </w:rPr>
        <w:t>ЖУРНАЛ УЧЕТА</w:t>
      </w:r>
    </w:p>
    <w:p w14:paraId="5AAB895E"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обращений в комиссию по соблюдению требований к служебному поведению</w:t>
      </w:r>
    </w:p>
    <w:p w14:paraId="01C1D1FD"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и урегулированию конфликта интересов</w:t>
      </w:r>
    </w:p>
    <w:p w14:paraId="03A18D89" w14:textId="77777777" w:rsidR="00DC10B4" w:rsidRPr="00DC10B4" w:rsidRDefault="00DC10B4" w:rsidP="00DC10B4">
      <w:pPr>
        <w:shd w:val="clear" w:color="auto" w:fill="FFFFFF"/>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в МУ Нетьинская сельская администрация</w:t>
      </w:r>
      <w:r w:rsidRPr="00DC10B4">
        <w:rPr>
          <w:rFonts w:ascii="Arial" w:eastAsia="Times New Roman" w:hAnsi="Arial" w:cs="Arial"/>
          <w:color w:val="483B3F"/>
          <w:kern w:val="0"/>
          <w:sz w:val="23"/>
          <w:szCs w:val="23"/>
          <w:lang w:eastAsia="ru-RU"/>
          <w14:ligatures w14:val="none"/>
        </w:rPr>
        <w:t> </w:t>
      </w:r>
    </w:p>
    <w:tbl>
      <w:tblPr>
        <w:tblW w:w="1050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8"/>
        <w:gridCol w:w="1509"/>
        <w:gridCol w:w="2340"/>
        <w:gridCol w:w="1866"/>
        <w:gridCol w:w="1399"/>
        <w:gridCol w:w="1598"/>
        <w:gridCol w:w="1430"/>
      </w:tblGrid>
      <w:tr w:rsidR="00DC10B4" w:rsidRPr="00DC10B4" w14:paraId="749D9A12" w14:textId="77777777" w:rsidTr="00DC10B4">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7BF8435"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w:t>
            </w:r>
          </w:p>
          <w:p w14:paraId="393FC202"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п/п</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E028C55"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Дата обращения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2CE8F45"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заявитель</w:t>
            </w:r>
          </w:p>
          <w:p w14:paraId="695AFD3E"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(Ф.И.О., должность, организация)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2B20FAF"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содержание обращения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64109672"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отметки об</w:t>
            </w:r>
          </w:p>
          <w:p w14:paraId="6B688680"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исполнении</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23FCDCB4"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Дата исполнения</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36ABB723"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b/>
                <w:bCs/>
                <w:color w:val="483B3F"/>
                <w:kern w:val="0"/>
                <w:sz w:val="23"/>
                <w:szCs w:val="23"/>
                <w:lang w:eastAsia="ru-RU"/>
                <w14:ligatures w14:val="none"/>
              </w:rPr>
              <w:t>Примечание</w:t>
            </w:r>
          </w:p>
        </w:tc>
      </w:tr>
      <w:tr w:rsidR="00DC10B4" w:rsidRPr="00DC10B4" w14:paraId="57362414" w14:textId="77777777" w:rsidTr="00DC10B4">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D2C9501"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25D39EF"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1D842EE3"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7307829E"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022AE488"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428DF612"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tc>
        <w:tc>
          <w:tcPr>
            <w:tcW w:w="0" w:type="auto"/>
            <w:tcBorders>
              <w:top w:val="outset" w:sz="6" w:space="0" w:color="auto"/>
              <w:left w:val="outset" w:sz="6" w:space="0" w:color="auto"/>
              <w:bottom w:val="outset" w:sz="6" w:space="0" w:color="auto"/>
              <w:right w:val="outset" w:sz="6" w:space="0" w:color="auto"/>
            </w:tcBorders>
            <w:shd w:val="clear" w:color="auto" w:fill="FFFFFF"/>
            <w:vAlign w:val="center"/>
            <w:hideMark/>
          </w:tcPr>
          <w:p w14:paraId="5B25E103" w14:textId="77777777" w:rsidR="00DC10B4" w:rsidRPr="00DC10B4" w:rsidRDefault="00DC10B4" w:rsidP="00DC10B4">
            <w:pPr>
              <w:spacing w:after="150" w:line="240" w:lineRule="auto"/>
              <w:jc w:val="center"/>
              <w:rPr>
                <w:rFonts w:ascii="Arial" w:eastAsia="Times New Roman" w:hAnsi="Arial" w:cs="Arial"/>
                <w:color w:val="483B3F"/>
                <w:kern w:val="0"/>
                <w:sz w:val="23"/>
                <w:szCs w:val="23"/>
                <w:lang w:eastAsia="ru-RU"/>
                <w14:ligatures w14:val="none"/>
              </w:rPr>
            </w:pPr>
            <w:r w:rsidRPr="00DC10B4">
              <w:rPr>
                <w:rFonts w:ascii="Arial" w:eastAsia="Times New Roman" w:hAnsi="Arial" w:cs="Arial"/>
                <w:color w:val="483B3F"/>
                <w:kern w:val="0"/>
                <w:sz w:val="23"/>
                <w:szCs w:val="23"/>
                <w:lang w:eastAsia="ru-RU"/>
                <w14:ligatures w14:val="none"/>
              </w:rPr>
              <w:t> </w:t>
            </w:r>
          </w:p>
        </w:tc>
      </w:tr>
    </w:tbl>
    <w:p w14:paraId="0E86E2A7" w14:textId="77777777" w:rsidR="00CB3F87" w:rsidRPr="00DC10B4" w:rsidRDefault="00CB3F87" w:rsidP="00DC10B4"/>
    <w:sectPr w:rsidR="00CB3F87" w:rsidRPr="00DC10B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0B4"/>
    <w:rsid w:val="00825D69"/>
    <w:rsid w:val="00CB3F87"/>
    <w:rsid w:val="00DC10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CBE7DF"/>
  <w15:chartTrackingRefBased/>
  <w15:docId w15:val="{9DC5AFDA-5A56-45DD-A4F0-55C619975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427426">
      <w:bodyDiv w:val="1"/>
      <w:marLeft w:val="0"/>
      <w:marRight w:val="0"/>
      <w:marTop w:val="0"/>
      <w:marBottom w:val="0"/>
      <w:divBdr>
        <w:top w:val="none" w:sz="0" w:space="0" w:color="auto"/>
        <w:left w:val="none" w:sz="0" w:space="0" w:color="auto"/>
        <w:bottom w:val="none" w:sz="0" w:space="0" w:color="auto"/>
        <w:right w:val="none" w:sz="0" w:space="0" w:color="auto"/>
      </w:divBdr>
    </w:div>
    <w:div w:id="730923896">
      <w:bodyDiv w:val="1"/>
      <w:marLeft w:val="0"/>
      <w:marRight w:val="0"/>
      <w:marTop w:val="0"/>
      <w:marBottom w:val="0"/>
      <w:divBdr>
        <w:top w:val="none" w:sz="0" w:space="0" w:color="auto"/>
        <w:left w:val="none" w:sz="0" w:space="0" w:color="auto"/>
        <w:bottom w:val="none" w:sz="0" w:space="0" w:color="auto"/>
        <w:right w:val="none" w:sz="0" w:space="0" w:color="auto"/>
      </w:divBdr>
    </w:div>
    <w:div w:id="173908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3404</Words>
  <Characters>19404</Characters>
  <Application>Microsoft Office Word</Application>
  <DocSecurity>0</DocSecurity>
  <Lines>161</Lines>
  <Paragraphs>45</Paragraphs>
  <ScaleCrop>false</ScaleCrop>
  <Company/>
  <LinksUpToDate>false</LinksUpToDate>
  <CharactersWithSpaces>22763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2024-11-25T08:12:00Z</dcterms:created>
  <dcterms:modified xsi:type="dcterms:W3CDTF">2024-11-25T08:12:00Z</dcterms:modified>
</cp:coreProperties>
</file>